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5C3" w:rsidRDefault="00AF45C3" w:rsidP="0032347A">
      <w:pPr>
        <w:pStyle w:val="a5"/>
        <w:spacing w:line="480" w:lineRule="auto"/>
        <w:rPr>
          <w:b/>
          <w:bCs/>
          <w:caps/>
          <w:spacing w:val="20"/>
          <w:sz w:val="28"/>
          <w:szCs w:val="28"/>
        </w:rPr>
      </w:pPr>
    </w:p>
    <w:p w:rsidR="0032347A" w:rsidRPr="00373442" w:rsidRDefault="0032347A" w:rsidP="0032347A">
      <w:pPr>
        <w:pStyle w:val="a5"/>
        <w:spacing w:line="480" w:lineRule="auto"/>
        <w:rPr>
          <w:b/>
          <w:bCs/>
          <w:caps/>
          <w:spacing w:val="20"/>
          <w:sz w:val="28"/>
          <w:szCs w:val="28"/>
        </w:rPr>
      </w:pPr>
      <w:bookmarkStart w:id="0" w:name="_GoBack"/>
      <w:bookmarkEnd w:id="0"/>
      <w:r w:rsidRPr="00373442">
        <w:rPr>
          <w:b/>
          <w:bCs/>
          <w:caps/>
          <w:spacing w:val="20"/>
          <w:sz w:val="28"/>
          <w:szCs w:val="28"/>
        </w:rPr>
        <w:t>Российская федерация</w:t>
      </w:r>
    </w:p>
    <w:p w:rsidR="0032347A" w:rsidRPr="00373442" w:rsidRDefault="0032347A" w:rsidP="0032347A">
      <w:pPr>
        <w:pStyle w:val="a5"/>
        <w:rPr>
          <w:caps/>
          <w:spacing w:val="20"/>
          <w:sz w:val="28"/>
          <w:szCs w:val="28"/>
        </w:rPr>
      </w:pPr>
      <w:r>
        <w:rPr>
          <w:caps/>
          <w:spacing w:val="20"/>
          <w:sz w:val="28"/>
          <w:szCs w:val="28"/>
        </w:rPr>
        <w:t>ТАБУНСКИЙ</w:t>
      </w:r>
      <w:r w:rsidRPr="00373442">
        <w:rPr>
          <w:caps/>
          <w:spacing w:val="20"/>
          <w:sz w:val="28"/>
          <w:szCs w:val="28"/>
        </w:rPr>
        <w:t xml:space="preserve"> сельский совет депутатов</w:t>
      </w:r>
    </w:p>
    <w:p w:rsidR="0032347A" w:rsidRDefault="0032347A" w:rsidP="0032347A">
      <w:pPr>
        <w:pStyle w:val="a5"/>
        <w:tabs>
          <w:tab w:val="center" w:pos="4677"/>
          <w:tab w:val="left" w:pos="8667"/>
        </w:tabs>
        <w:spacing w:line="480" w:lineRule="auto"/>
        <w:rPr>
          <w:caps/>
          <w:spacing w:val="20"/>
          <w:sz w:val="28"/>
          <w:szCs w:val="28"/>
        </w:rPr>
      </w:pPr>
      <w:r w:rsidRPr="00373442">
        <w:rPr>
          <w:caps/>
          <w:spacing w:val="20"/>
          <w:sz w:val="28"/>
          <w:szCs w:val="28"/>
        </w:rPr>
        <w:t>ТАБУНСКОГО РАЙОНА Алтайского края</w:t>
      </w:r>
    </w:p>
    <w:p w:rsidR="0032347A" w:rsidRDefault="0032347A" w:rsidP="0032347A">
      <w:pPr>
        <w:pStyle w:val="a5"/>
        <w:tabs>
          <w:tab w:val="center" w:pos="4677"/>
          <w:tab w:val="left" w:pos="8667"/>
        </w:tabs>
        <w:rPr>
          <w:b/>
          <w:caps/>
          <w:spacing w:val="20"/>
          <w:sz w:val="28"/>
          <w:szCs w:val="28"/>
        </w:rPr>
      </w:pPr>
      <w:r>
        <w:rPr>
          <w:b/>
          <w:caps/>
          <w:spacing w:val="20"/>
          <w:sz w:val="28"/>
          <w:szCs w:val="28"/>
        </w:rPr>
        <w:t>РЕШЕНИ</w:t>
      </w:r>
      <w:r w:rsidRPr="00E15434">
        <w:rPr>
          <w:b/>
          <w:caps/>
          <w:spacing w:val="20"/>
          <w:sz w:val="28"/>
          <w:szCs w:val="28"/>
        </w:rPr>
        <w:t>Е</w:t>
      </w:r>
    </w:p>
    <w:p w:rsidR="0032347A" w:rsidRPr="00E15434" w:rsidRDefault="0032347A" w:rsidP="0032347A">
      <w:pPr>
        <w:pStyle w:val="a5"/>
        <w:tabs>
          <w:tab w:val="center" w:pos="4677"/>
          <w:tab w:val="left" w:pos="8667"/>
        </w:tabs>
        <w:rPr>
          <w:b/>
          <w:caps/>
          <w:spacing w:val="20"/>
          <w:sz w:val="28"/>
          <w:szCs w:val="28"/>
        </w:rPr>
      </w:pPr>
      <w:r w:rsidRPr="00E15434">
        <w:rPr>
          <w:caps/>
          <w:spacing w:val="20"/>
          <w:sz w:val="22"/>
          <w:szCs w:val="22"/>
        </w:rPr>
        <w:t>/</w:t>
      </w:r>
      <w:r>
        <w:t>двадцать седьмая сессия пятого созыва</w:t>
      </w:r>
      <w:r>
        <w:rPr>
          <w:b/>
          <w:caps/>
          <w:spacing w:val="20"/>
          <w:sz w:val="28"/>
          <w:szCs w:val="28"/>
        </w:rPr>
        <w:t xml:space="preserve"> /</w:t>
      </w:r>
    </w:p>
    <w:p w:rsidR="0032347A" w:rsidRDefault="0032347A" w:rsidP="0032347A">
      <w:pPr>
        <w:jc w:val="center"/>
        <w:rPr>
          <w:sz w:val="28"/>
          <w:szCs w:val="28"/>
        </w:rPr>
      </w:pPr>
    </w:p>
    <w:p w:rsidR="0032347A" w:rsidRPr="0032347A" w:rsidRDefault="0032347A" w:rsidP="0032347A">
      <w:pPr>
        <w:tabs>
          <w:tab w:val="left" w:pos="6024"/>
        </w:tabs>
        <w:spacing w:line="480" w:lineRule="auto"/>
        <w:rPr>
          <w:sz w:val="28"/>
          <w:szCs w:val="28"/>
          <w:u w:val="single"/>
        </w:rPr>
      </w:pPr>
      <w:r w:rsidRPr="0032347A">
        <w:rPr>
          <w:sz w:val="28"/>
          <w:szCs w:val="28"/>
          <w:u w:val="single"/>
        </w:rPr>
        <w:t>29.12.2015года</w:t>
      </w:r>
      <w:r>
        <w:rPr>
          <w:sz w:val="28"/>
          <w:szCs w:val="28"/>
        </w:rPr>
        <w:tab/>
        <w:t xml:space="preserve">            </w:t>
      </w:r>
      <w:r w:rsidR="00AF45C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 </w:t>
      </w:r>
      <w:r w:rsidRPr="0032347A">
        <w:rPr>
          <w:sz w:val="28"/>
          <w:szCs w:val="28"/>
          <w:u w:val="single"/>
        </w:rPr>
        <w:t xml:space="preserve">   №  24</w:t>
      </w:r>
    </w:p>
    <w:p w:rsidR="0032347A" w:rsidRPr="00C41474" w:rsidRDefault="0032347A" w:rsidP="0032347A">
      <w:pPr>
        <w:tabs>
          <w:tab w:val="left" w:pos="6024"/>
        </w:tabs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с. Табуны</w:t>
      </w:r>
    </w:p>
    <w:tbl>
      <w:tblPr>
        <w:tblW w:w="7670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06"/>
        <w:gridCol w:w="1439"/>
        <w:gridCol w:w="1022"/>
        <w:gridCol w:w="1303"/>
      </w:tblGrid>
      <w:tr w:rsidR="0032347A" w:rsidRPr="00B52C67" w:rsidTr="00CC339C">
        <w:trPr>
          <w:trHeight w:val="48"/>
        </w:trPr>
        <w:tc>
          <w:tcPr>
            <w:tcW w:w="3906" w:type="dxa"/>
          </w:tcPr>
          <w:p w:rsidR="0032347A" w:rsidRPr="00AF45C3" w:rsidRDefault="0032347A" w:rsidP="00CC339C">
            <w:pPr>
              <w:rPr>
                <w:b/>
                <w:color w:val="000000"/>
                <w:sz w:val="28"/>
                <w:szCs w:val="28"/>
              </w:rPr>
            </w:pPr>
            <w:r w:rsidRPr="00AF45C3">
              <w:rPr>
                <w:b/>
                <w:color w:val="000000"/>
                <w:sz w:val="28"/>
                <w:szCs w:val="28"/>
              </w:rPr>
              <w:t xml:space="preserve">О бюджете  муниципального образования   </w:t>
            </w:r>
            <w:r w:rsidR="00AF45C3">
              <w:rPr>
                <w:b/>
                <w:color w:val="000000"/>
                <w:sz w:val="28"/>
                <w:szCs w:val="28"/>
              </w:rPr>
              <w:t xml:space="preserve">    </w:t>
            </w:r>
            <w:proofErr w:type="spellStart"/>
            <w:r w:rsidRPr="00AF45C3">
              <w:rPr>
                <w:b/>
                <w:color w:val="000000"/>
                <w:sz w:val="28"/>
                <w:szCs w:val="28"/>
              </w:rPr>
              <w:t>Табунский</w:t>
            </w:r>
            <w:proofErr w:type="spellEnd"/>
            <w:r w:rsidRPr="00AF45C3">
              <w:rPr>
                <w:b/>
                <w:color w:val="000000"/>
                <w:sz w:val="28"/>
                <w:szCs w:val="28"/>
              </w:rPr>
              <w:t xml:space="preserve"> сельсовет Табунского района Алтайского края на 2016 г</w:t>
            </w:r>
          </w:p>
        </w:tc>
        <w:tc>
          <w:tcPr>
            <w:tcW w:w="1439" w:type="dxa"/>
          </w:tcPr>
          <w:p w:rsidR="0032347A" w:rsidRPr="00B52C67" w:rsidRDefault="0032347A" w:rsidP="00CC339C">
            <w:pPr>
              <w:jc w:val="center"/>
              <w:rPr>
                <w:color w:val="000000"/>
              </w:rPr>
            </w:pPr>
          </w:p>
        </w:tc>
        <w:tc>
          <w:tcPr>
            <w:tcW w:w="1022" w:type="dxa"/>
          </w:tcPr>
          <w:p w:rsidR="0032347A" w:rsidRPr="00B52C67" w:rsidRDefault="0032347A" w:rsidP="00CC339C">
            <w:pPr>
              <w:jc w:val="center"/>
              <w:rPr>
                <w:color w:val="000000"/>
              </w:rPr>
            </w:pPr>
          </w:p>
        </w:tc>
        <w:tc>
          <w:tcPr>
            <w:tcW w:w="1303" w:type="dxa"/>
          </w:tcPr>
          <w:p w:rsidR="0032347A" w:rsidRPr="00B52C67" w:rsidRDefault="0032347A" w:rsidP="00CC339C">
            <w:pPr>
              <w:jc w:val="center"/>
              <w:rPr>
                <w:color w:val="000000"/>
              </w:rPr>
            </w:pPr>
          </w:p>
        </w:tc>
      </w:tr>
    </w:tbl>
    <w:p w:rsidR="0032347A" w:rsidRDefault="0032347A" w:rsidP="0032347A">
      <w:pPr>
        <w:jc w:val="both"/>
      </w:pPr>
    </w:p>
    <w:p w:rsidR="0032347A" w:rsidRDefault="0032347A" w:rsidP="0032347A"/>
    <w:p w:rsidR="0032347A" w:rsidRPr="003A6B0E" w:rsidRDefault="0032347A" w:rsidP="0032347A">
      <w:pPr>
        <w:ind w:firstLine="54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В соответствии со ст.48 Устава муниципального образования </w:t>
      </w:r>
      <w:proofErr w:type="spellStart"/>
      <w:r>
        <w:rPr>
          <w:sz w:val="28"/>
          <w:szCs w:val="28"/>
        </w:rPr>
        <w:t>Табунский</w:t>
      </w:r>
      <w:proofErr w:type="spellEnd"/>
      <w:r w:rsidRPr="003A6B0E">
        <w:rPr>
          <w:sz w:val="28"/>
          <w:szCs w:val="28"/>
        </w:rPr>
        <w:t xml:space="preserve"> сельсовет Табунского района Алтайского края сельский Совет депутатов </w:t>
      </w:r>
      <w:r>
        <w:rPr>
          <w:sz w:val="28"/>
          <w:szCs w:val="28"/>
        </w:rPr>
        <w:t xml:space="preserve">             </w:t>
      </w:r>
      <w:r w:rsidRPr="003A6B0E">
        <w:rPr>
          <w:sz w:val="28"/>
          <w:szCs w:val="28"/>
        </w:rPr>
        <w:t xml:space="preserve"> </w:t>
      </w:r>
      <w:proofErr w:type="gramStart"/>
      <w:r w:rsidRPr="003A6B0E">
        <w:rPr>
          <w:sz w:val="28"/>
          <w:szCs w:val="28"/>
        </w:rPr>
        <w:t>р</w:t>
      </w:r>
      <w:proofErr w:type="gramEnd"/>
      <w:r w:rsidRPr="003A6B0E">
        <w:rPr>
          <w:sz w:val="28"/>
          <w:szCs w:val="28"/>
        </w:rPr>
        <w:t xml:space="preserve"> е ш и л:</w:t>
      </w:r>
    </w:p>
    <w:p w:rsidR="0032347A" w:rsidRPr="003A6B0E" w:rsidRDefault="0032347A" w:rsidP="0032347A">
      <w:pPr>
        <w:ind w:firstLine="540"/>
        <w:rPr>
          <w:sz w:val="28"/>
          <w:szCs w:val="28"/>
        </w:rPr>
      </w:pPr>
    </w:p>
    <w:p w:rsidR="0032347A" w:rsidRPr="003A6B0E" w:rsidRDefault="0032347A" w:rsidP="0032347A">
      <w:pPr>
        <w:ind w:firstLine="540"/>
        <w:rPr>
          <w:sz w:val="28"/>
          <w:szCs w:val="28"/>
        </w:rPr>
      </w:pPr>
      <w:r w:rsidRPr="003A6B0E">
        <w:rPr>
          <w:sz w:val="28"/>
          <w:szCs w:val="28"/>
        </w:rPr>
        <w:t xml:space="preserve">Утвердить  бюджет муниципального образования </w:t>
      </w:r>
      <w:proofErr w:type="spellStart"/>
      <w:r>
        <w:rPr>
          <w:sz w:val="28"/>
          <w:szCs w:val="28"/>
        </w:rPr>
        <w:t>Табунский</w:t>
      </w:r>
      <w:proofErr w:type="spellEnd"/>
      <w:r w:rsidRPr="003A6B0E">
        <w:rPr>
          <w:sz w:val="28"/>
          <w:szCs w:val="28"/>
        </w:rPr>
        <w:t xml:space="preserve"> сельсовет на 201</w:t>
      </w:r>
      <w:r>
        <w:rPr>
          <w:sz w:val="28"/>
          <w:szCs w:val="28"/>
        </w:rPr>
        <w:t>6</w:t>
      </w:r>
      <w:r w:rsidRPr="003A6B0E">
        <w:rPr>
          <w:sz w:val="28"/>
          <w:szCs w:val="28"/>
        </w:rPr>
        <w:t xml:space="preserve"> г.</w:t>
      </w:r>
    </w:p>
    <w:p w:rsidR="0032347A" w:rsidRPr="003A6B0E" w:rsidRDefault="0032347A" w:rsidP="0032347A">
      <w:pPr>
        <w:ind w:firstLine="540"/>
        <w:rPr>
          <w:sz w:val="28"/>
          <w:szCs w:val="28"/>
        </w:rPr>
      </w:pPr>
    </w:p>
    <w:p w:rsidR="0032347A" w:rsidRPr="003A6B0E" w:rsidRDefault="0032347A" w:rsidP="0032347A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Статья 1. Основные характеристики бюджета поселения на 201</w:t>
      </w:r>
      <w:r>
        <w:rPr>
          <w:b/>
          <w:bCs/>
          <w:sz w:val="28"/>
          <w:szCs w:val="28"/>
        </w:rPr>
        <w:t>6</w:t>
      </w:r>
      <w:r w:rsidRPr="003A6B0E">
        <w:rPr>
          <w:b/>
          <w:bCs/>
          <w:sz w:val="28"/>
          <w:szCs w:val="28"/>
        </w:rPr>
        <w:t xml:space="preserve"> год</w:t>
      </w:r>
    </w:p>
    <w:p w:rsidR="0032347A" w:rsidRPr="003A6B0E" w:rsidRDefault="0032347A" w:rsidP="0032347A">
      <w:pPr>
        <w:ind w:firstLine="708"/>
        <w:jc w:val="both"/>
        <w:rPr>
          <w:b/>
          <w:bCs/>
          <w:sz w:val="28"/>
          <w:szCs w:val="28"/>
        </w:rPr>
      </w:pPr>
    </w:p>
    <w:p w:rsidR="0032347A" w:rsidRPr="003A6B0E" w:rsidRDefault="0032347A" w:rsidP="0032347A">
      <w:pPr>
        <w:tabs>
          <w:tab w:val="num" w:pos="48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A6B0E">
        <w:rPr>
          <w:sz w:val="28"/>
          <w:szCs w:val="28"/>
        </w:rPr>
        <w:t xml:space="preserve"> Утвердить основные характеристики бюджета поселения на 201</w:t>
      </w:r>
      <w:r>
        <w:rPr>
          <w:sz w:val="28"/>
          <w:szCs w:val="28"/>
        </w:rPr>
        <w:t>6</w:t>
      </w:r>
      <w:r w:rsidRPr="003A6B0E">
        <w:rPr>
          <w:sz w:val="28"/>
          <w:szCs w:val="28"/>
        </w:rPr>
        <w:t xml:space="preserve"> год:  </w:t>
      </w:r>
    </w:p>
    <w:p w:rsidR="0032347A" w:rsidRPr="003A6B0E" w:rsidRDefault="0032347A" w:rsidP="0032347A">
      <w:pPr>
        <w:ind w:left="840" w:hanging="36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 1) прогнозируемый общий объем доходов бюджета</w:t>
      </w:r>
      <w:r>
        <w:rPr>
          <w:sz w:val="28"/>
          <w:szCs w:val="28"/>
        </w:rPr>
        <w:t xml:space="preserve"> сельского</w:t>
      </w:r>
      <w:r w:rsidRPr="003A6B0E">
        <w:rPr>
          <w:sz w:val="28"/>
          <w:szCs w:val="28"/>
        </w:rPr>
        <w:t xml:space="preserve"> поселения в сумме </w:t>
      </w:r>
      <w:r>
        <w:rPr>
          <w:sz w:val="28"/>
          <w:szCs w:val="28"/>
        </w:rPr>
        <w:t xml:space="preserve">4422,6 </w:t>
      </w:r>
      <w:r w:rsidRPr="003A6B0E">
        <w:rPr>
          <w:sz w:val="28"/>
          <w:szCs w:val="28"/>
        </w:rPr>
        <w:t xml:space="preserve"> тыс. рублей, в том числе   объем межбюджетных трансфертов, получаемых из других бюджетов, в сумме </w:t>
      </w:r>
      <w:r>
        <w:rPr>
          <w:sz w:val="28"/>
          <w:szCs w:val="28"/>
        </w:rPr>
        <w:t xml:space="preserve">1030,6                                    </w:t>
      </w:r>
      <w:r w:rsidRPr="003A6B0E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3A6B0E">
        <w:rPr>
          <w:sz w:val="28"/>
          <w:szCs w:val="28"/>
        </w:rPr>
        <w:t xml:space="preserve">рублей; </w:t>
      </w:r>
    </w:p>
    <w:p w:rsidR="0032347A" w:rsidRPr="003A6B0E" w:rsidRDefault="0032347A" w:rsidP="0032347A">
      <w:pPr>
        <w:ind w:left="851" w:hanging="341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 2) общий объем расходов бюджета </w:t>
      </w:r>
      <w:r>
        <w:rPr>
          <w:sz w:val="28"/>
          <w:szCs w:val="28"/>
        </w:rPr>
        <w:t xml:space="preserve">сельского </w:t>
      </w:r>
      <w:r w:rsidRPr="003A6B0E">
        <w:rPr>
          <w:sz w:val="28"/>
          <w:szCs w:val="28"/>
        </w:rPr>
        <w:t xml:space="preserve">поселения в сумме </w:t>
      </w:r>
      <w:r>
        <w:rPr>
          <w:sz w:val="28"/>
          <w:szCs w:val="28"/>
        </w:rPr>
        <w:t>4761,8</w:t>
      </w:r>
      <w:r w:rsidRPr="003A6B0E">
        <w:rPr>
          <w:sz w:val="28"/>
          <w:szCs w:val="28"/>
        </w:rPr>
        <w:t xml:space="preserve"> тыс. </w:t>
      </w:r>
      <w:r>
        <w:rPr>
          <w:sz w:val="28"/>
          <w:szCs w:val="28"/>
        </w:rPr>
        <w:t xml:space="preserve">   </w:t>
      </w:r>
      <w:r w:rsidRPr="003A6B0E">
        <w:rPr>
          <w:sz w:val="28"/>
          <w:szCs w:val="28"/>
        </w:rPr>
        <w:t>рублей.</w:t>
      </w:r>
    </w:p>
    <w:p w:rsidR="0032347A" w:rsidRPr="007B7E5A" w:rsidRDefault="0032347A" w:rsidP="0032347A">
      <w:pPr>
        <w:ind w:left="567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 3) </w:t>
      </w:r>
      <w:r w:rsidRPr="007B7E5A">
        <w:rPr>
          <w:sz w:val="28"/>
          <w:szCs w:val="28"/>
        </w:rPr>
        <w:t xml:space="preserve"> верхний предел </w:t>
      </w:r>
      <w:r w:rsidRPr="0033177D">
        <w:rPr>
          <w:sz w:val="28"/>
          <w:szCs w:val="28"/>
        </w:rPr>
        <w:t>муниципального долга по состоянию на 1 января 201</w:t>
      </w:r>
      <w:r>
        <w:rPr>
          <w:sz w:val="28"/>
          <w:szCs w:val="28"/>
        </w:rPr>
        <w:t>7</w:t>
      </w:r>
      <w:r w:rsidRPr="0033177D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1696,0</w:t>
      </w:r>
      <w:r w:rsidRPr="0033177D">
        <w:rPr>
          <w:sz w:val="28"/>
          <w:szCs w:val="28"/>
        </w:rPr>
        <w:t xml:space="preserve"> тыс. рублей, в том числе предельный объем обязательств по муниципальным гарантиям МО «</w:t>
      </w:r>
      <w:proofErr w:type="spellStart"/>
      <w:r>
        <w:rPr>
          <w:sz w:val="28"/>
          <w:szCs w:val="28"/>
        </w:rPr>
        <w:t>Табунский</w:t>
      </w:r>
      <w:proofErr w:type="spellEnd"/>
      <w:r>
        <w:rPr>
          <w:sz w:val="28"/>
          <w:szCs w:val="28"/>
        </w:rPr>
        <w:t xml:space="preserve"> сельсовет» </w:t>
      </w:r>
      <w:r w:rsidRPr="0033177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714 </w:t>
      </w:r>
      <w:r w:rsidRPr="007F4E81">
        <w:rPr>
          <w:sz w:val="28"/>
          <w:szCs w:val="28"/>
        </w:rPr>
        <w:t>тыс. рублей;</w:t>
      </w:r>
      <w:r w:rsidRPr="003E6564">
        <w:rPr>
          <w:sz w:val="28"/>
          <w:szCs w:val="28"/>
        </w:rPr>
        <w:t xml:space="preserve"> </w:t>
      </w:r>
    </w:p>
    <w:p w:rsidR="0032347A" w:rsidRPr="003A6B0E" w:rsidRDefault="0032347A" w:rsidP="0032347A">
      <w:pPr>
        <w:ind w:left="48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  4) дефицит местного бюджета в размере</w:t>
      </w:r>
      <w:r>
        <w:rPr>
          <w:sz w:val="28"/>
          <w:szCs w:val="28"/>
        </w:rPr>
        <w:t xml:space="preserve"> 339,2</w:t>
      </w:r>
      <w:r w:rsidRPr="003A6B0E">
        <w:rPr>
          <w:sz w:val="28"/>
          <w:szCs w:val="28"/>
        </w:rPr>
        <w:t xml:space="preserve"> </w:t>
      </w:r>
      <w:proofErr w:type="spellStart"/>
      <w:r w:rsidRPr="003A6B0E">
        <w:rPr>
          <w:sz w:val="28"/>
          <w:szCs w:val="28"/>
        </w:rPr>
        <w:t>тыс</w:t>
      </w:r>
      <w:proofErr w:type="gramStart"/>
      <w:r w:rsidRPr="003A6B0E">
        <w:rPr>
          <w:sz w:val="28"/>
          <w:szCs w:val="28"/>
        </w:rPr>
        <w:t>.р</w:t>
      </w:r>
      <w:proofErr w:type="gramEnd"/>
      <w:r w:rsidRPr="003A6B0E">
        <w:rPr>
          <w:sz w:val="28"/>
          <w:szCs w:val="28"/>
        </w:rPr>
        <w:t>ублей</w:t>
      </w:r>
      <w:proofErr w:type="spellEnd"/>
      <w:r w:rsidRPr="003A6B0E">
        <w:rPr>
          <w:sz w:val="28"/>
          <w:szCs w:val="28"/>
        </w:rPr>
        <w:t>.</w:t>
      </w:r>
    </w:p>
    <w:p w:rsidR="0032347A" w:rsidRPr="003A6B0E" w:rsidRDefault="0032347A" w:rsidP="0032347A">
      <w:pPr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2. Утвердить источники финансирования дефицита бюджета </w:t>
      </w:r>
      <w:r>
        <w:rPr>
          <w:sz w:val="28"/>
          <w:szCs w:val="28"/>
        </w:rPr>
        <w:t xml:space="preserve">сельского </w:t>
      </w:r>
      <w:r w:rsidRPr="003A6B0E">
        <w:rPr>
          <w:sz w:val="28"/>
          <w:szCs w:val="28"/>
        </w:rPr>
        <w:t>поселения на 201</w:t>
      </w:r>
      <w:r>
        <w:rPr>
          <w:sz w:val="28"/>
          <w:szCs w:val="28"/>
        </w:rPr>
        <w:t>6</w:t>
      </w:r>
      <w:r w:rsidRPr="003A6B0E">
        <w:rPr>
          <w:sz w:val="28"/>
          <w:szCs w:val="28"/>
        </w:rPr>
        <w:t xml:space="preserve"> год  согласно приложению  № 1 к</w:t>
      </w:r>
      <w:r w:rsidRPr="003A6B0E">
        <w:rPr>
          <w:color w:val="FF00FF"/>
          <w:sz w:val="28"/>
          <w:szCs w:val="28"/>
        </w:rPr>
        <w:t xml:space="preserve"> </w:t>
      </w:r>
      <w:r w:rsidRPr="003A6B0E">
        <w:rPr>
          <w:sz w:val="28"/>
          <w:szCs w:val="28"/>
        </w:rPr>
        <w:t>настоящему Решению.</w:t>
      </w:r>
    </w:p>
    <w:p w:rsidR="0032347A" w:rsidRDefault="0032347A" w:rsidP="0032347A">
      <w:pPr>
        <w:ind w:left="480"/>
        <w:jc w:val="center"/>
        <w:rPr>
          <w:sz w:val="28"/>
          <w:szCs w:val="28"/>
        </w:rPr>
      </w:pPr>
    </w:p>
    <w:p w:rsidR="0032347A" w:rsidRPr="003A6B0E" w:rsidRDefault="0032347A" w:rsidP="0032347A">
      <w:pPr>
        <w:ind w:left="480"/>
        <w:jc w:val="center"/>
        <w:rPr>
          <w:sz w:val="28"/>
          <w:szCs w:val="28"/>
        </w:rPr>
      </w:pPr>
    </w:p>
    <w:p w:rsidR="0032347A" w:rsidRPr="003A6B0E" w:rsidRDefault="0032347A" w:rsidP="0032347A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 xml:space="preserve">Статья 2. Нормативы отчислений доходов в бюджет </w:t>
      </w:r>
      <w:r>
        <w:rPr>
          <w:b/>
          <w:bCs/>
          <w:sz w:val="28"/>
          <w:szCs w:val="28"/>
        </w:rPr>
        <w:t>Табунского</w:t>
      </w:r>
      <w:r w:rsidRPr="003A6B0E">
        <w:rPr>
          <w:b/>
          <w:bCs/>
          <w:sz w:val="28"/>
          <w:szCs w:val="28"/>
        </w:rPr>
        <w:t xml:space="preserve"> сельсовета на 201</w:t>
      </w:r>
      <w:r>
        <w:rPr>
          <w:b/>
          <w:bCs/>
          <w:sz w:val="28"/>
          <w:szCs w:val="28"/>
        </w:rPr>
        <w:t>6</w:t>
      </w:r>
      <w:r w:rsidRPr="003A6B0E">
        <w:rPr>
          <w:b/>
          <w:bCs/>
          <w:sz w:val="28"/>
          <w:szCs w:val="28"/>
        </w:rPr>
        <w:t xml:space="preserve"> год</w:t>
      </w:r>
    </w:p>
    <w:p w:rsidR="0032347A" w:rsidRPr="003A6B0E" w:rsidRDefault="0032347A" w:rsidP="0032347A">
      <w:pPr>
        <w:ind w:left="360"/>
        <w:jc w:val="both"/>
        <w:rPr>
          <w:b/>
          <w:bCs/>
          <w:sz w:val="28"/>
          <w:szCs w:val="28"/>
        </w:rPr>
      </w:pPr>
    </w:p>
    <w:p w:rsidR="0032347A" w:rsidRPr="003A6B0E" w:rsidRDefault="0032347A" w:rsidP="0032347A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lastRenderedPageBreak/>
        <w:t xml:space="preserve">Утвердить нормативы отчислений доходов в бюджет </w:t>
      </w:r>
      <w:r>
        <w:rPr>
          <w:sz w:val="28"/>
          <w:szCs w:val="28"/>
        </w:rPr>
        <w:t>Табунского</w:t>
      </w:r>
      <w:r w:rsidRPr="003A6B0E">
        <w:rPr>
          <w:sz w:val="28"/>
          <w:szCs w:val="28"/>
        </w:rPr>
        <w:t xml:space="preserve"> сельсовета на 201</w:t>
      </w:r>
      <w:r>
        <w:rPr>
          <w:sz w:val="28"/>
          <w:szCs w:val="28"/>
        </w:rPr>
        <w:t>6</w:t>
      </w:r>
      <w:r w:rsidRPr="003A6B0E">
        <w:rPr>
          <w:sz w:val="28"/>
          <w:szCs w:val="28"/>
        </w:rPr>
        <w:t xml:space="preserve"> год</w:t>
      </w:r>
      <w:r w:rsidRPr="003A6B0E">
        <w:rPr>
          <w:i/>
          <w:iCs/>
          <w:sz w:val="28"/>
          <w:szCs w:val="28"/>
        </w:rPr>
        <w:t xml:space="preserve"> </w:t>
      </w:r>
      <w:r w:rsidRPr="003A6B0E">
        <w:rPr>
          <w:sz w:val="28"/>
          <w:szCs w:val="28"/>
        </w:rPr>
        <w:t>согласно приложению 2 к настоящему Решению.</w:t>
      </w:r>
    </w:p>
    <w:p w:rsidR="0032347A" w:rsidRPr="003A6B0E" w:rsidRDefault="0032347A" w:rsidP="0032347A">
      <w:pPr>
        <w:ind w:firstLine="708"/>
        <w:jc w:val="both"/>
        <w:rPr>
          <w:sz w:val="28"/>
          <w:szCs w:val="28"/>
          <w:lang w:eastAsia="en-US"/>
        </w:rPr>
      </w:pPr>
    </w:p>
    <w:p w:rsidR="0032347A" w:rsidRPr="003A6B0E" w:rsidRDefault="0032347A" w:rsidP="0032347A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Статья 3. Главные администраторы доходов и источников финансирования дефицита.</w:t>
      </w:r>
    </w:p>
    <w:p w:rsidR="0032347A" w:rsidRPr="003A6B0E" w:rsidRDefault="0032347A" w:rsidP="0032347A">
      <w:pPr>
        <w:ind w:firstLine="708"/>
        <w:jc w:val="both"/>
        <w:rPr>
          <w:sz w:val="28"/>
          <w:szCs w:val="28"/>
        </w:rPr>
      </w:pPr>
    </w:p>
    <w:p w:rsidR="0032347A" w:rsidRPr="003A6B0E" w:rsidRDefault="0032347A" w:rsidP="0032347A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1. Утвердить перечень главных администраторов доходов бюджета </w:t>
      </w:r>
      <w:r>
        <w:rPr>
          <w:sz w:val="28"/>
          <w:szCs w:val="28"/>
        </w:rPr>
        <w:t xml:space="preserve">сельского </w:t>
      </w:r>
      <w:r w:rsidRPr="003A6B0E">
        <w:rPr>
          <w:sz w:val="28"/>
          <w:szCs w:val="28"/>
        </w:rPr>
        <w:t>поселения согласно приложению 3 к настоящему Решению.</w:t>
      </w:r>
    </w:p>
    <w:p w:rsidR="0032347A" w:rsidRPr="003A6B0E" w:rsidRDefault="0032347A" w:rsidP="0032347A">
      <w:pPr>
        <w:ind w:firstLine="708"/>
        <w:jc w:val="both"/>
        <w:rPr>
          <w:sz w:val="28"/>
          <w:szCs w:val="28"/>
        </w:rPr>
      </w:pPr>
    </w:p>
    <w:p w:rsidR="0032347A" w:rsidRPr="003A6B0E" w:rsidRDefault="0032347A" w:rsidP="0032347A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2. Утвердить перечень главных </w:t>
      </w:r>
      <w:proofErr w:type="gramStart"/>
      <w:r w:rsidRPr="003A6B0E">
        <w:rPr>
          <w:sz w:val="28"/>
          <w:szCs w:val="28"/>
        </w:rPr>
        <w:t xml:space="preserve">администраторов источников финансирования дефицита бюджета </w:t>
      </w:r>
      <w:r>
        <w:rPr>
          <w:sz w:val="28"/>
          <w:szCs w:val="28"/>
        </w:rPr>
        <w:t xml:space="preserve">сельского </w:t>
      </w:r>
      <w:r w:rsidRPr="003A6B0E">
        <w:rPr>
          <w:sz w:val="28"/>
          <w:szCs w:val="28"/>
        </w:rPr>
        <w:t>поселения</w:t>
      </w:r>
      <w:proofErr w:type="gramEnd"/>
      <w:r w:rsidRPr="003A6B0E">
        <w:rPr>
          <w:sz w:val="28"/>
          <w:szCs w:val="28"/>
        </w:rPr>
        <w:t xml:space="preserve"> согласно приложению 4 к настоящему Решению.</w:t>
      </w:r>
    </w:p>
    <w:p w:rsidR="0032347A" w:rsidRPr="003A6B0E" w:rsidRDefault="0032347A" w:rsidP="0032347A">
      <w:pPr>
        <w:tabs>
          <w:tab w:val="left" w:pos="4410"/>
        </w:tabs>
        <w:ind w:left="490" w:firstLine="21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ab/>
      </w:r>
    </w:p>
    <w:p w:rsidR="0032347A" w:rsidRPr="003A6B0E" w:rsidRDefault="0032347A" w:rsidP="0032347A">
      <w:pPr>
        <w:jc w:val="center"/>
        <w:rPr>
          <w:b/>
          <w:bCs/>
          <w:i/>
          <w:iCs/>
          <w:sz w:val="28"/>
          <w:szCs w:val="28"/>
        </w:rPr>
      </w:pPr>
      <w:r w:rsidRPr="003A6B0E">
        <w:rPr>
          <w:b/>
          <w:bCs/>
          <w:sz w:val="28"/>
          <w:szCs w:val="28"/>
        </w:rPr>
        <w:t>Статья 4. Бюджетные ассигнования бюджета поселения</w:t>
      </w:r>
    </w:p>
    <w:p w:rsidR="0032347A" w:rsidRPr="003A6B0E" w:rsidRDefault="0032347A" w:rsidP="0032347A">
      <w:pPr>
        <w:jc w:val="both"/>
        <w:rPr>
          <w:sz w:val="28"/>
          <w:szCs w:val="28"/>
        </w:rPr>
      </w:pPr>
    </w:p>
    <w:p w:rsidR="0032347A" w:rsidRPr="003A6B0E" w:rsidRDefault="0032347A" w:rsidP="0032347A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1. Утвердить распределение бюджетных ассигнований:</w:t>
      </w:r>
    </w:p>
    <w:p w:rsidR="0032347A" w:rsidRPr="003A6B0E" w:rsidRDefault="0032347A" w:rsidP="0032347A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1) по разделам и подразделам классификации расходов бюджета </w:t>
      </w:r>
      <w:r>
        <w:rPr>
          <w:sz w:val="28"/>
          <w:szCs w:val="28"/>
        </w:rPr>
        <w:t xml:space="preserve">сельского </w:t>
      </w:r>
      <w:r w:rsidRPr="003A6B0E">
        <w:rPr>
          <w:sz w:val="28"/>
          <w:szCs w:val="28"/>
        </w:rPr>
        <w:t>поселения на 201</w:t>
      </w:r>
      <w:r>
        <w:rPr>
          <w:sz w:val="28"/>
          <w:szCs w:val="28"/>
        </w:rPr>
        <w:t>6</w:t>
      </w:r>
      <w:r w:rsidRPr="003A6B0E">
        <w:rPr>
          <w:sz w:val="28"/>
          <w:szCs w:val="28"/>
        </w:rPr>
        <w:t xml:space="preserve"> год согласно приложению  5 к настоящему Решению.</w:t>
      </w:r>
    </w:p>
    <w:p w:rsidR="0032347A" w:rsidRPr="003A6B0E" w:rsidRDefault="0032347A" w:rsidP="0032347A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2) по разделам, подразделам, целевым статьям и видам расходов классификации расходов бюджетов в ведомственной структуре расходов на 201</w:t>
      </w:r>
      <w:r>
        <w:rPr>
          <w:sz w:val="28"/>
          <w:szCs w:val="28"/>
        </w:rPr>
        <w:t>5</w:t>
      </w:r>
      <w:r w:rsidRPr="003A6B0E">
        <w:rPr>
          <w:sz w:val="28"/>
          <w:szCs w:val="28"/>
        </w:rPr>
        <w:t xml:space="preserve"> год согласно приложению 6 к настоящему Решению.</w:t>
      </w:r>
    </w:p>
    <w:p w:rsidR="0032347A" w:rsidRDefault="0032347A" w:rsidP="0032347A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3) по разделам, подразделам, целевым статьям и видам расходов классификации расходов бюджета на 201</w:t>
      </w:r>
      <w:r>
        <w:rPr>
          <w:sz w:val="28"/>
          <w:szCs w:val="28"/>
        </w:rPr>
        <w:t>6</w:t>
      </w:r>
      <w:r w:rsidRPr="003A6B0E">
        <w:rPr>
          <w:sz w:val="28"/>
          <w:szCs w:val="28"/>
        </w:rPr>
        <w:t xml:space="preserve"> год согласно приложению 7 к настоящему Решению.</w:t>
      </w:r>
    </w:p>
    <w:p w:rsidR="0032347A" w:rsidRPr="003A6B0E" w:rsidRDefault="0032347A" w:rsidP="003234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утвердить общий объем бюджетных ассигнований, направляемых на исполнение публичных нормативных обязательств на 2016 год в сумме 23,4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32347A" w:rsidRPr="003A6B0E" w:rsidRDefault="0032347A" w:rsidP="0032347A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2. В ходе исполнения бюджета</w:t>
      </w:r>
      <w:r w:rsidRPr="003A6B0E">
        <w:rPr>
          <w:color w:val="0000FF"/>
          <w:sz w:val="28"/>
          <w:szCs w:val="28"/>
        </w:rPr>
        <w:t xml:space="preserve"> </w:t>
      </w:r>
      <w:r w:rsidRPr="003A6B0E">
        <w:rPr>
          <w:sz w:val="28"/>
          <w:szCs w:val="28"/>
        </w:rPr>
        <w:t>общий объем бюджетных ассигнований на исполнение публичных нормативных обязательств уточняется на суммы средств, поступившие из других бюджетов на эти цели сверх сумм, предусмотренных статьей 1 настоящего Решения.</w:t>
      </w:r>
    </w:p>
    <w:p w:rsidR="0032347A" w:rsidRDefault="0032347A" w:rsidP="0032347A">
      <w:pPr>
        <w:jc w:val="center"/>
        <w:rPr>
          <w:b/>
          <w:bCs/>
          <w:sz w:val="28"/>
          <w:szCs w:val="28"/>
        </w:rPr>
      </w:pPr>
    </w:p>
    <w:p w:rsidR="0032347A" w:rsidRPr="003A6B0E" w:rsidRDefault="0032347A" w:rsidP="0032347A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Статья 5. Особенности исполнения бюджета поселения</w:t>
      </w:r>
    </w:p>
    <w:p w:rsidR="0032347A" w:rsidRPr="003A6B0E" w:rsidRDefault="0032347A" w:rsidP="0032347A">
      <w:pPr>
        <w:ind w:firstLine="708"/>
        <w:jc w:val="both"/>
        <w:rPr>
          <w:sz w:val="28"/>
          <w:szCs w:val="28"/>
        </w:rPr>
      </w:pPr>
    </w:p>
    <w:p w:rsidR="0032347A" w:rsidRPr="003A6B0E" w:rsidRDefault="0032347A" w:rsidP="003234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 xml:space="preserve">1. Администрация </w:t>
      </w:r>
      <w:r>
        <w:rPr>
          <w:rFonts w:ascii="Times New Roman" w:hAnsi="Times New Roman" w:cs="Times New Roman"/>
          <w:sz w:val="28"/>
          <w:szCs w:val="28"/>
        </w:rPr>
        <w:t>Табунского</w:t>
      </w:r>
      <w:r w:rsidRPr="003A6B0E">
        <w:rPr>
          <w:rFonts w:ascii="Times New Roman" w:hAnsi="Times New Roman" w:cs="Times New Roman"/>
          <w:sz w:val="28"/>
          <w:szCs w:val="28"/>
        </w:rPr>
        <w:t xml:space="preserve"> сельсовета вправе в ходе исполнения настоящего Решения по представлению главных распорядителей средств бюджета поселения без внесения изменений в настоящее Решение вносить изменения в сводную бюджетную роспись:</w:t>
      </w:r>
    </w:p>
    <w:p w:rsidR="0032347A" w:rsidRPr="003A6B0E" w:rsidRDefault="0032347A" w:rsidP="003234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1) в случае недостаточности бюджетных ассигнований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настоящим решением на их исполнение в текущем финансовом году;</w:t>
      </w:r>
    </w:p>
    <w:p w:rsidR="0032347A" w:rsidRPr="003A6B0E" w:rsidRDefault="0032347A" w:rsidP="003234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2) в случае вступления в силу нормативных правовых актов, предусматривающих осуществление полномочий  органов местного самоуправления за счет субвенций из районного бюджета, - в пределах объема бюджетных ассигнований;</w:t>
      </w:r>
    </w:p>
    <w:p w:rsidR="0032347A" w:rsidRPr="003A6B0E" w:rsidRDefault="0032347A" w:rsidP="003234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lastRenderedPageBreak/>
        <w:t>3) в случае изменения состава или полномочий (функций) главных распорядителей бюджетных средств (подведомственных им казенных учреждений) – в пределах объема бюджетных ассигнований;</w:t>
      </w:r>
    </w:p>
    <w:p w:rsidR="0032347A" w:rsidRPr="003A6B0E" w:rsidRDefault="0032347A" w:rsidP="003234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4) в случае использования средств резервного фонда и иным образом зарезервированных сре</w:t>
      </w:r>
      <w:proofErr w:type="gramStart"/>
      <w:r w:rsidRPr="003A6B0E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3A6B0E">
        <w:rPr>
          <w:rFonts w:ascii="Times New Roman" w:hAnsi="Times New Roman" w:cs="Times New Roman"/>
          <w:sz w:val="28"/>
          <w:szCs w:val="28"/>
        </w:rPr>
        <w:t>оставе утвержденных бюджетных ассигнований – в пределах объема бюджетных ассигнований;</w:t>
      </w:r>
    </w:p>
    <w:p w:rsidR="0032347A" w:rsidRPr="003A6B0E" w:rsidRDefault="0032347A" w:rsidP="003234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 xml:space="preserve">5) в случае исполнения главными распорядителями бюджетных средств судебных актов, предусматривающих обращение взыскания на средства бюджета поселения в соответствии с Бюджетным кодексом Российской Федерации – в пределах объема бюджетных ассигнований; </w:t>
      </w:r>
    </w:p>
    <w:p w:rsidR="0032347A" w:rsidRPr="003A6B0E" w:rsidRDefault="0032347A" w:rsidP="003234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6) в случае перераспределения бюджетных ассигнований между главными распорядителями бюджетных средств – в пределах объема бюджетных ассигнований;</w:t>
      </w:r>
    </w:p>
    <w:p w:rsidR="0032347A" w:rsidRPr="003A6B0E" w:rsidRDefault="0032347A" w:rsidP="003234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 xml:space="preserve">7) в случае распределения бюджетных ассигнований между получателями средств бюджета поселения на конкурсной основе и по иным основаниям,  связанным с особенностями исполнения бюджета поселения – в пределах объема бюджетных ассигнований; </w:t>
      </w:r>
    </w:p>
    <w:p w:rsidR="0032347A" w:rsidRPr="003A6B0E" w:rsidRDefault="0032347A" w:rsidP="003234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6B0E">
        <w:rPr>
          <w:rFonts w:ascii="Times New Roman" w:hAnsi="Times New Roman" w:cs="Times New Roman"/>
          <w:sz w:val="28"/>
          <w:szCs w:val="28"/>
        </w:rPr>
        <w:t xml:space="preserve">8)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</w:t>
      </w:r>
      <w:r w:rsidRPr="003A6B0E">
        <w:rPr>
          <w:rFonts w:ascii="Times New Roman" w:hAnsi="Times New Roman" w:cs="Times New Roman"/>
          <w:sz w:val="28"/>
          <w:szCs w:val="28"/>
        </w:rPr>
        <w:noBreakHyphen/>
        <w:t xml:space="preserve">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</w:t>
      </w:r>
      <w:proofErr w:type="gramEnd"/>
      <w:r w:rsidRPr="003A6B0E">
        <w:rPr>
          <w:rFonts w:ascii="Times New Roman" w:hAnsi="Times New Roman" w:cs="Times New Roman"/>
          <w:sz w:val="28"/>
          <w:szCs w:val="28"/>
        </w:rPr>
        <w:t xml:space="preserve"> не превышает 10 процентов;</w:t>
      </w:r>
    </w:p>
    <w:p w:rsidR="0032347A" w:rsidRPr="003A6B0E" w:rsidRDefault="0032347A" w:rsidP="003234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9) в случае изменения типа муниципальных учреждений и организационно-правовой формы унитарных предприятий поселения;</w:t>
      </w:r>
    </w:p>
    <w:p w:rsidR="0032347A" w:rsidRPr="003A6B0E" w:rsidRDefault="0032347A" w:rsidP="003234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10) 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бюджета, предусмотренных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A6B0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2347A" w:rsidRPr="003A6B0E" w:rsidRDefault="0032347A" w:rsidP="003234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2. При изменении показателей сводной бюджетной росписи по расходам, утвержденным в соответствии с ведомственной структурой расходов, уменьшение бюджетных ассигнований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настоящее Решение не допускается.</w:t>
      </w:r>
    </w:p>
    <w:p w:rsidR="0032347A" w:rsidRPr="003A6B0E" w:rsidRDefault="0032347A" w:rsidP="003234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3. Субсидии, субвенции и иные межбюджетные трансферты, имеющие целевое назначение, фактически полученные при исполнении бюджета сверх объемов, утвержденных статьей 1 настоящего Решения доходов, направляются на увеличение расходов соответственно целям предоставления с внесением изменений в сводную бюджетную роспись без внесения изменений в настоящее Решение.</w:t>
      </w:r>
    </w:p>
    <w:p w:rsidR="0032347A" w:rsidRPr="003A6B0E" w:rsidRDefault="0032347A" w:rsidP="0032347A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4. Установить, что с 1 января 201</w:t>
      </w:r>
      <w:r>
        <w:rPr>
          <w:sz w:val="28"/>
          <w:szCs w:val="28"/>
        </w:rPr>
        <w:t>6</w:t>
      </w:r>
      <w:r w:rsidRPr="003A6B0E">
        <w:rPr>
          <w:sz w:val="28"/>
          <w:szCs w:val="28"/>
        </w:rPr>
        <w:t xml:space="preserve"> года заключение и оплата ранее заключенных органами исполнительной власти поселения договоров, исполнение которых осуществляется за счет средств бюджета поселения, </w:t>
      </w:r>
      <w:r w:rsidRPr="003A6B0E">
        <w:rPr>
          <w:sz w:val="28"/>
          <w:szCs w:val="28"/>
        </w:rPr>
        <w:lastRenderedPageBreak/>
        <w:t>производятся в пределах бюджетных ассигнований, утвержденных бюджетной росписью бюджета поселения и с учетом принятых обязательств.</w:t>
      </w:r>
    </w:p>
    <w:p w:rsidR="0032347A" w:rsidRPr="003A6B0E" w:rsidRDefault="0032347A" w:rsidP="0032347A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5. Обязательства, вытекающие из договоров, исполнение которых осуществляется за счет средств бюджета поселения, и принятые к исполнению органами исполнительной власти поселения и казенными учреждениями сверх бюджетных ассигнований, утвержденных бюджетной росписью, не подлежат оплате за счет средств бюджета поселения на 201</w:t>
      </w:r>
      <w:r>
        <w:rPr>
          <w:sz w:val="28"/>
          <w:szCs w:val="28"/>
        </w:rPr>
        <w:t>5</w:t>
      </w:r>
      <w:r w:rsidRPr="003A6B0E">
        <w:rPr>
          <w:sz w:val="28"/>
          <w:szCs w:val="28"/>
        </w:rPr>
        <w:t xml:space="preserve"> год.</w:t>
      </w:r>
    </w:p>
    <w:p w:rsidR="0032347A" w:rsidRPr="003A6B0E" w:rsidRDefault="0032347A" w:rsidP="0032347A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Обязательства, вытекающие из договоров, заключенных бюджетными и автономными учреждениями поселения, исполняются за счет средств указанных учреждений.</w:t>
      </w:r>
    </w:p>
    <w:p w:rsidR="0032347A" w:rsidRPr="003A6B0E" w:rsidRDefault="0032347A" w:rsidP="0032347A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6. </w:t>
      </w:r>
      <w:proofErr w:type="gramStart"/>
      <w:r w:rsidRPr="003A6B0E">
        <w:rPr>
          <w:sz w:val="28"/>
          <w:szCs w:val="28"/>
        </w:rPr>
        <w:t>Установить, что главные распорядители средств бюджета поселения в соответствии с Федеральным законом от 23 ноября 2009 года №261-ФЗ «Об энергосбережении и повышении энергетической эффективности и о внесении изменений в отдельные законодательные акты Российской Федерации» формируют экономические и организационные основы стимулирования энергосбережения и повышения энергетической эффективности находящимися в их ведении муниципальными учреждениями.</w:t>
      </w:r>
      <w:proofErr w:type="gramEnd"/>
    </w:p>
    <w:p w:rsidR="0032347A" w:rsidRPr="003A6B0E" w:rsidRDefault="0032347A" w:rsidP="0032347A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7. </w:t>
      </w:r>
      <w:proofErr w:type="gramStart"/>
      <w:r w:rsidRPr="003A6B0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Табунского</w:t>
      </w:r>
      <w:r w:rsidRPr="003A6B0E">
        <w:rPr>
          <w:sz w:val="28"/>
          <w:szCs w:val="28"/>
        </w:rPr>
        <w:t xml:space="preserve"> сельсовета вправе в ходе исполнения бюджета применять меры принуждения, предусмотренные действующим законодательством Российской Федерации, к главным распорядителям средств бюджета</w:t>
      </w:r>
      <w:r w:rsidRPr="003A6B0E">
        <w:rPr>
          <w:color w:val="0000FF"/>
          <w:sz w:val="28"/>
          <w:szCs w:val="28"/>
        </w:rPr>
        <w:t xml:space="preserve"> </w:t>
      </w:r>
      <w:r w:rsidRPr="003A6B0E">
        <w:rPr>
          <w:sz w:val="28"/>
          <w:szCs w:val="28"/>
        </w:rPr>
        <w:t>поселения и муниципальным учреждениям поселения за допущенное нецелевое использование бюджетных средств, невыполнение муниципальных заданий на оказание муниципальных услуг (выполнение работ) и другие финансовые нарушения.</w:t>
      </w:r>
      <w:proofErr w:type="gramEnd"/>
    </w:p>
    <w:p w:rsidR="0032347A" w:rsidRPr="003A6B0E" w:rsidRDefault="0032347A" w:rsidP="0032347A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 </w:t>
      </w:r>
    </w:p>
    <w:p w:rsidR="0032347A" w:rsidRDefault="0032347A" w:rsidP="0032347A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 xml:space="preserve">Статья 6. Особенности использования бюджетных ассигнований по  обеспечению деятельности органов местного самоуправления </w:t>
      </w:r>
      <w:r>
        <w:rPr>
          <w:b/>
          <w:bCs/>
          <w:sz w:val="28"/>
          <w:szCs w:val="28"/>
        </w:rPr>
        <w:t>Табунского</w:t>
      </w:r>
      <w:r w:rsidRPr="003A6B0E">
        <w:rPr>
          <w:b/>
          <w:bCs/>
          <w:sz w:val="28"/>
          <w:szCs w:val="28"/>
        </w:rPr>
        <w:t xml:space="preserve"> сельсовета, муниципальных учреждений.</w:t>
      </w:r>
    </w:p>
    <w:p w:rsidR="0032347A" w:rsidRPr="003A6B0E" w:rsidRDefault="0032347A" w:rsidP="0032347A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32347A" w:rsidRPr="003A6B0E" w:rsidRDefault="0032347A" w:rsidP="0032347A">
      <w:pPr>
        <w:ind w:firstLine="709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1. Рекомендовать органам местного самоуправления, муниципальным учреждениям поселения и другим учреждениям, финансируемым из бюджета поселения, не принимать решений, приводящих к увеличению численности муниципальных служащих, работников учреждений и других организаций бюджетной сферы.</w:t>
      </w:r>
    </w:p>
    <w:p w:rsidR="0032347A" w:rsidRDefault="0032347A" w:rsidP="0032347A">
      <w:pPr>
        <w:ind w:firstLine="72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2. Органам местного самоуправления учитывать нормативы формирования расходов на содержание органов местного самоуправления поселения, а также нормативы численности органов местного самоуправления сельских поселений, установленных постановлением Администрации Алтайского края. </w:t>
      </w:r>
    </w:p>
    <w:p w:rsidR="0032347A" w:rsidRPr="003A6B0E" w:rsidRDefault="0032347A" w:rsidP="0032347A">
      <w:pPr>
        <w:ind w:firstLine="720"/>
        <w:jc w:val="both"/>
        <w:rPr>
          <w:sz w:val="28"/>
          <w:szCs w:val="28"/>
        </w:rPr>
      </w:pPr>
    </w:p>
    <w:p w:rsidR="0032347A" w:rsidRDefault="0032347A" w:rsidP="0032347A">
      <w:pPr>
        <w:ind w:firstLine="709"/>
        <w:jc w:val="both"/>
        <w:rPr>
          <w:b/>
          <w:bCs/>
          <w:sz w:val="28"/>
          <w:szCs w:val="28"/>
        </w:rPr>
      </w:pPr>
      <w:r w:rsidRPr="00BD16EB">
        <w:rPr>
          <w:b/>
          <w:bCs/>
          <w:sz w:val="28"/>
          <w:szCs w:val="28"/>
        </w:rPr>
        <w:t>Статья 7. Особенности использования средств, получаемых муниципальными учреждениями поселения</w:t>
      </w:r>
    </w:p>
    <w:p w:rsidR="0032347A" w:rsidRDefault="0032347A" w:rsidP="0032347A">
      <w:pPr>
        <w:ind w:firstLine="709"/>
        <w:jc w:val="both"/>
        <w:rPr>
          <w:b/>
          <w:bCs/>
          <w:sz w:val="28"/>
          <w:szCs w:val="28"/>
        </w:rPr>
      </w:pPr>
    </w:p>
    <w:p w:rsidR="0032347A" w:rsidRPr="00BD16EB" w:rsidRDefault="0032347A" w:rsidP="0032347A">
      <w:pPr>
        <w:ind w:firstLine="709"/>
        <w:jc w:val="both"/>
        <w:rPr>
          <w:sz w:val="28"/>
          <w:szCs w:val="28"/>
        </w:rPr>
      </w:pPr>
      <w:r w:rsidRPr="00BD16EB">
        <w:rPr>
          <w:sz w:val="28"/>
          <w:szCs w:val="28"/>
        </w:rPr>
        <w:t>1. Лицевые счета получателей бюджетных средств, открытые бюджетным учреждениям поселения, как участникам бюджетного процесса в органах Федерального казначейства по Алтайскому краю, подлежат закрытию в первые три рабочих дня 201</w:t>
      </w:r>
      <w:r>
        <w:rPr>
          <w:sz w:val="28"/>
          <w:szCs w:val="28"/>
        </w:rPr>
        <w:t>6</w:t>
      </w:r>
      <w:r w:rsidRPr="00BD16EB">
        <w:rPr>
          <w:sz w:val="28"/>
          <w:szCs w:val="28"/>
        </w:rPr>
        <w:t xml:space="preserve"> года.</w:t>
      </w:r>
    </w:p>
    <w:p w:rsidR="0032347A" w:rsidRPr="00BD16EB" w:rsidRDefault="0032347A" w:rsidP="0032347A">
      <w:pPr>
        <w:ind w:firstLine="708"/>
        <w:jc w:val="both"/>
        <w:rPr>
          <w:sz w:val="28"/>
          <w:szCs w:val="28"/>
        </w:rPr>
      </w:pPr>
      <w:r w:rsidRPr="00BD16EB">
        <w:rPr>
          <w:sz w:val="28"/>
          <w:szCs w:val="28"/>
        </w:rPr>
        <w:lastRenderedPageBreak/>
        <w:t>2. Неиспользованные на 1 января 201</w:t>
      </w:r>
      <w:r>
        <w:rPr>
          <w:sz w:val="28"/>
          <w:szCs w:val="28"/>
        </w:rPr>
        <w:t>6</w:t>
      </w:r>
      <w:r w:rsidRPr="00BD16EB">
        <w:rPr>
          <w:sz w:val="28"/>
          <w:szCs w:val="28"/>
        </w:rPr>
        <w:t xml:space="preserve"> года остатки средств, полученных бюджетными учреждениями сельского поселения от иной приносящей доход деятельности, подлежат зачислению в доход бюджета сельского поселения. </w:t>
      </w:r>
    </w:p>
    <w:p w:rsidR="0032347A" w:rsidRPr="00BD16EB" w:rsidRDefault="0032347A" w:rsidP="0032347A">
      <w:pPr>
        <w:ind w:firstLine="708"/>
        <w:jc w:val="both"/>
        <w:rPr>
          <w:sz w:val="28"/>
          <w:szCs w:val="28"/>
        </w:rPr>
      </w:pPr>
    </w:p>
    <w:p w:rsidR="0032347A" w:rsidRPr="003A6B0E" w:rsidRDefault="0032347A" w:rsidP="0032347A">
      <w:pPr>
        <w:ind w:left="360" w:firstLine="360"/>
        <w:jc w:val="both"/>
        <w:rPr>
          <w:sz w:val="28"/>
          <w:szCs w:val="28"/>
        </w:rPr>
      </w:pPr>
    </w:p>
    <w:p w:rsidR="0032347A" w:rsidRPr="003A6B0E" w:rsidRDefault="0032347A" w:rsidP="0032347A">
      <w:pPr>
        <w:ind w:left="360"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</w:t>
      </w:r>
      <w:r w:rsidRPr="003A6B0E">
        <w:rPr>
          <w:b/>
          <w:bCs/>
          <w:sz w:val="28"/>
          <w:szCs w:val="28"/>
        </w:rPr>
        <w:t>. Муниципальные внутренние заимствования муниципал</w:t>
      </w:r>
      <w:r>
        <w:rPr>
          <w:b/>
          <w:bCs/>
          <w:sz w:val="28"/>
          <w:szCs w:val="28"/>
        </w:rPr>
        <w:t>ь</w:t>
      </w:r>
      <w:r w:rsidRPr="003A6B0E">
        <w:rPr>
          <w:b/>
          <w:bCs/>
          <w:sz w:val="28"/>
          <w:szCs w:val="28"/>
        </w:rPr>
        <w:t xml:space="preserve">ного образования </w:t>
      </w:r>
      <w:proofErr w:type="spellStart"/>
      <w:r>
        <w:rPr>
          <w:b/>
          <w:bCs/>
          <w:sz w:val="28"/>
          <w:szCs w:val="28"/>
        </w:rPr>
        <w:t>Табунский</w:t>
      </w:r>
      <w:proofErr w:type="spellEnd"/>
      <w:r>
        <w:rPr>
          <w:b/>
          <w:bCs/>
          <w:sz w:val="28"/>
          <w:szCs w:val="28"/>
        </w:rPr>
        <w:t xml:space="preserve"> </w:t>
      </w:r>
      <w:r w:rsidRPr="003A6B0E">
        <w:rPr>
          <w:b/>
          <w:bCs/>
          <w:sz w:val="28"/>
          <w:szCs w:val="28"/>
        </w:rPr>
        <w:t xml:space="preserve"> сельсовет</w:t>
      </w:r>
    </w:p>
    <w:p w:rsidR="0032347A" w:rsidRPr="003A6B0E" w:rsidRDefault="0032347A" w:rsidP="0032347A">
      <w:pPr>
        <w:ind w:left="360" w:firstLine="360"/>
        <w:jc w:val="center"/>
        <w:rPr>
          <w:b/>
          <w:bCs/>
          <w:sz w:val="28"/>
          <w:szCs w:val="28"/>
        </w:rPr>
      </w:pPr>
    </w:p>
    <w:p w:rsidR="0032347A" w:rsidRPr="003A6B0E" w:rsidRDefault="0032347A" w:rsidP="0032347A">
      <w:pPr>
        <w:ind w:left="360" w:firstLine="36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Утвердить программу муниципальных внутренних заимствований </w:t>
      </w:r>
      <w:r>
        <w:rPr>
          <w:sz w:val="28"/>
          <w:szCs w:val="28"/>
        </w:rPr>
        <w:t>Табунского</w:t>
      </w:r>
      <w:r w:rsidRPr="003A6B0E">
        <w:rPr>
          <w:sz w:val="28"/>
          <w:szCs w:val="28"/>
        </w:rPr>
        <w:t xml:space="preserve"> сельсовета, предусмотренных на 201</w:t>
      </w:r>
      <w:r>
        <w:rPr>
          <w:sz w:val="28"/>
          <w:szCs w:val="28"/>
        </w:rPr>
        <w:t>6</w:t>
      </w:r>
      <w:r w:rsidRPr="003A6B0E">
        <w:rPr>
          <w:sz w:val="28"/>
          <w:szCs w:val="28"/>
        </w:rPr>
        <w:t xml:space="preserve"> год, согласно приложению 8 к настоящему Решению.</w:t>
      </w:r>
    </w:p>
    <w:p w:rsidR="0032347A" w:rsidRPr="003A6B0E" w:rsidRDefault="0032347A" w:rsidP="0032347A">
      <w:pPr>
        <w:ind w:left="360" w:firstLine="360"/>
        <w:jc w:val="both"/>
        <w:rPr>
          <w:sz w:val="28"/>
          <w:szCs w:val="28"/>
        </w:rPr>
      </w:pPr>
    </w:p>
    <w:p w:rsidR="0032347A" w:rsidRPr="003A6B0E" w:rsidRDefault="0032347A" w:rsidP="0032347A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Статья</w:t>
      </w:r>
      <w:r>
        <w:rPr>
          <w:b/>
          <w:bCs/>
          <w:sz w:val="28"/>
          <w:szCs w:val="28"/>
        </w:rPr>
        <w:t xml:space="preserve"> 9</w:t>
      </w:r>
      <w:r w:rsidRPr="003A6B0E">
        <w:rPr>
          <w:b/>
          <w:bCs/>
          <w:sz w:val="28"/>
          <w:szCs w:val="28"/>
        </w:rPr>
        <w:t xml:space="preserve">. Приведение решений и иных нормативных правовых актов муниципального образования  </w:t>
      </w:r>
      <w:proofErr w:type="spellStart"/>
      <w:r>
        <w:rPr>
          <w:b/>
          <w:bCs/>
          <w:sz w:val="28"/>
          <w:szCs w:val="28"/>
        </w:rPr>
        <w:t>Табунский</w:t>
      </w:r>
      <w:proofErr w:type="spellEnd"/>
      <w:r w:rsidRPr="003A6B0E">
        <w:rPr>
          <w:b/>
          <w:bCs/>
          <w:sz w:val="28"/>
          <w:szCs w:val="28"/>
        </w:rPr>
        <w:t xml:space="preserve"> сельсовет в соответствие с настоящим решением.</w:t>
      </w:r>
    </w:p>
    <w:p w:rsidR="0032347A" w:rsidRPr="003A6B0E" w:rsidRDefault="0032347A" w:rsidP="0032347A">
      <w:pPr>
        <w:ind w:left="708"/>
        <w:rPr>
          <w:b/>
          <w:bCs/>
          <w:sz w:val="28"/>
          <w:szCs w:val="28"/>
        </w:rPr>
      </w:pPr>
    </w:p>
    <w:p w:rsidR="0032347A" w:rsidRPr="003A6B0E" w:rsidRDefault="0032347A" w:rsidP="0032347A">
      <w:pPr>
        <w:ind w:firstLine="72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Решения и иные нормативные правовые акты муниципального образования  </w:t>
      </w:r>
      <w:proofErr w:type="spellStart"/>
      <w:r>
        <w:rPr>
          <w:sz w:val="28"/>
          <w:szCs w:val="28"/>
        </w:rPr>
        <w:t>Табунский</w:t>
      </w:r>
      <w:proofErr w:type="spellEnd"/>
      <w:r w:rsidRPr="003A6B0E">
        <w:rPr>
          <w:sz w:val="28"/>
          <w:szCs w:val="28"/>
        </w:rPr>
        <w:t xml:space="preserve"> сельсовет подлежат приведению в соответствие с настоящим решением в срок до 1 января 201</w:t>
      </w:r>
      <w:r>
        <w:rPr>
          <w:sz w:val="28"/>
          <w:szCs w:val="28"/>
        </w:rPr>
        <w:t>6</w:t>
      </w:r>
      <w:r w:rsidRPr="003A6B0E">
        <w:rPr>
          <w:sz w:val="28"/>
          <w:szCs w:val="28"/>
        </w:rPr>
        <w:t xml:space="preserve"> года.</w:t>
      </w:r>
    </w:p>
    <w:p w:rsidR="0032347A" w:rsidRPr="003A6B0E" w:rsidRDefault="0032347A" w:rsidP="0032347A">
      <w:pPr>
        <w:rPr>
          <w:sz w:val="28"/>
          <w:szCs w:val="28"/>
        </w:rPr>
      </w:pPr>
    </w:p>
    <w:p w:rsidR="0032347A" w:rsidRPr="003A6B0E" w:rsidRDefault="0032347A" w:rsidP="0032347A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10</w:t>
      </w:r>
      <w:r w:rsidRPr="003A6B0E">
        <w:rPr>
          <w:b/>
          <w:bCs/>
          <w:sz w:val="28"/>
          <w:szCs w:val="28"/>
        </w:rPr>
        <w:t>. Вступление в силу настоящего решения.</w:t>
      </w:r>
    </w:p>
    <w:p w:rsidR="0032347A" w:rsidRPr="003A6B0E" w:rsidRDefault="0032347A" w:rsidP="0032347A">
      <w:pPr>
        <w:ind w:left="426"/>
        <w:rPr>
          <w:b/>
          <w:bCs/>
          <w:sz w:val="28"/>
          <w:szCs w:val="28"/>
        </w:rPr>
      </w:pPr>
    </w:p>
    <w:p w:rsidR="0032347A" w:rsidRPr="003A6B0E" w:rsidRDefault="0032347A" w:rsidP="0032347A">
      <w:pPr>
        <w:ind w:firstLine="708"/>
        <w:jc w:val="both"/>
        <w:rPr>
          <w:sz w:val="28"/>
          <w:szCs w:val="28"/>
        </w:rPr>
      </w:pPr>
      <w:r w:rsidRPr="003A6B0E">
        <w:rPr>
          <w:b/>
          <w:bCs/>
          <w:sz w:val="28"/>
          <w:szCs w:val="28"/>
        </w:rPr>
        <w:t xml:space="preserve">  </w:t>
      </w:r>
      <w:r w:rsidRPr="003A6B0E">
        <w:rPr>
          <w:sz w:val="28"/>
          <w:szCs w:val="28"/>
        </w:rPr>
        <w:t>Настоящее Решение вступает в силу с 1 января 201</w:t>
      </w:r>
      <w:r>
        <w:rPr>
          <w:sz w:val="28"/>
          <w:szCs w:val="28"/>
        </w:rPr>
        <w:t>6</w:t>
      </w:r>
      <w:r w:rsidRPr="003A6B0E">
        <w:rPr>
          <w:sz w:val="28"/>
          <w:szCs w:val="28"/>
        </w:rPr>
        <w:t xml:space="preserve"> года, за исключением статьи 9 настоящего Решения, которая вступает в силу со дня его официального опубликования.</w:t>
      </w:r>
    </w:p>
    <w:p w:rsidR="0032347A" w:rsidRDefault="0032347A" w:rsidP="0032347A">
      <w:pPr>
        <w:rPr>
          <w:sz w:val="28"/>
          <w:szCs w:val="28"/>
        </w:rPr>
      </w:pPr>
    </w:p>
    <w:p w:rsidR="0032347A" w:rsidRDefault="0032347A" w:rsidP="0032347A">
      <w:pPr>
        <w:rPr>
          <w:sz w:val="28"/>
          <w:szCs w:val="28"/>
        </w:rPr>
      </w:pPr>
    </w:p>
    <w:p w:rsidR="0032347A" w:rsidRDefault="0032347A" w:rsidP="0032347A">
      <w:pPr>
        <w:rPr>
          <w:sz w:val="28"/>
          <w:szCs w:val="28"/>
        </w:rPr>
      </w:pPr>
    </w:p>
    <w:p w:rsidR="0032347A" w:rsidRDefault="0032347A" w:rsidP="0032347A">
      <w:pPr>
        <w:rPr>
          <w:sz w:val="28"/>
          <w:szCs w:val="28"/>
        </w:rPr>
      </w:pPr>
    </w:p>
    <w:p w:rsidR="0032347A" w:rsidRDefault="0032347A" w:rsidP="0032347A">
      <w:pPr>
        <w:rPr>
          <w:sz w:val="28"/>
          <w:szCs w:val="28"/>
        </w:rPr>
      </w:pPr>
    </w:p>
    <w:p w:rsidR="0032347A" w:rsidRDefault="0032347A" w:rsidP="0032347A">
      <w:pPr>
        <w:rPr>
          <w:sz w:val="28"/>
          <w:szCs w:val="28"/>
        </w:rPr>
      </w:pPr>
    </w:p>
    <w:p w:rsidR="0032347A" w:rsidRPr="003A6B0E" w:rsidRDefault="0032347A" w:rsidP="0032347A">
      <w:pPr>
        <w:rPr>
          <w:sz w:val="28"/>
          <w:szCs w:val="28"/>
        </w:rPr>
      </w:pPr>
    </w:p>
    <w:p w:rsidR="0032347A" w:rsidRDefault="0032347A" w:rsidP="0032347A">
      <w:pPr>
        <w:tabs>
          <w:tab w:val="right" w:pos="9355"/>
        </w:tabs>
        <w:spacing w:line="288" w:lineRule="auto"/>
        <w:rPr>
          <w:sz w:val="20"/>
          <w:szCs w:val="20"/>
        </w:rPr>
      </w:pPr>
      <w:r>
        <w:rPr>
          <w:sz w:val="28"/>
          <w:szCs w:val="28"/>
        </w:rPr>
        <w:t>Глава сельсовета                                                                       А.И. Дубина</w:t>
      </w:r>
    </w:p>
    <w:p w:rsidR="0032347A" w:rsidRDefault="0032347A" w:rsidP="0032347A">
      <w:pPr>
        <w:spacing w:line="288" w:lineRule="auto"/>
        <w:jc w:val="right"/>
        <w:rPr>
          <w:sz w:val="20"/>
          <w:szCs w:val="20"/>
        </w:rPr>
      </w:pPr>
    </w:p>
    <w:p w:rsidR="0032347A" w:rsidRDefault="0032347A" w:rsidP="0032347A">
      <w:pPr>
        <w:spacing w:line="288" w:lineRule="auto"/>
        <w:jc w:val="right"/>
        <w:rPr>
          <w:sz w:val="20"/>
          <w:szCs w:val="20"/>
        </w:rPr>
      </w:pPr>
    </w:p>
    <w:p w:rsidR="0032347A" w:rsidRDefault="0032347A" w:rsidP="0032347A">
      <w:pPr>
        <w:spacing w:line="288" w:lineRule="auto"/>
        <w:jc w:val="right"/>
        <w:rPr>
          <w:sz w:val="20"/>
          <w:szCs w:val="20"/>
        </w:rPr>
      </w:pPr>
    </w:p>
    <w:p w:rsidR="0032347A" w:rsidRDefault="0032347A" w:rsidP="0032347A">
      <w:pPr>
        <w:spacing w:line="288" w:lineRule="auto"/>
        <w:jc w:val="right"/>
        <w:rPr>
          <w:sz w:val="20"/>
          <w:szCs w:val="20"/>
        </w:rPr>
      </w:pPr>
    </w:p>
    <w:p w:rsidR="0032347A" w:rsidRDefault="0032347A" w:rsidP="0032347A">
      <w:pPr>
        <w:spacing w:line="288" w:lineRule="auto"/>
        <w:jc w:val="right"/>
        <w:rPr>
          <w:sz w:val="20"/>
          <w:szCs w:val="20"/>
        </w:rPr>
      </w:pPr>
    </w:p>
    <w:p w:rsidR="0032347A" w:rsidRDefault="0032347A" w:rsidP="0032347A">
      <w:pPr>
        <w:spacing w:line="288" w:lineRule="auto"/>
        <w:jc w:val="right"/>
        <w:rPr>
          <w:sz w:val="20"/>
          <w:szCs w:val="20"/>
        </w:rPr>
      </w:pPr>
    </w:p>
    <w:p w:rsidR="0032347A" w:rsidRDefault="0032347A" w:rsidP="0032347A">
      <w:pPr>
        <w:spacing w:line="288" w:lineRule="auto"/>
        <w:jc w:val="right"/>
        <w:rPr>
          <w:sz w:val="20"/>
          <w:szCs w:val="20"/>
        </w:rPr>
      </w:pPr>
    </w:p>
    <w:p w:rsidR="0032347A" w:rsidRDefault="0032347A" w:rsidP="0032347A">
      <w:pPr>
        <w:spacing w:line="288" w:lineRule="auto"/>
        <w:jc w:val="right"/>
        <w:rPr>
          <w:sz w:val="20"/>
          <w:szCs w:val="20"/>
        </w:rPr>
      </w:pPr>
    </w:p>
    <w:p w:rsidR="0032347A" w:rsidRDefault="0032347A" w:rsidP="0032347A">
      <w:pPr>
        <w:spacing w:line="288" w:lineRule="auto"/>
        <w:jc w:val="right"/>
        <w:rPr>
          <w:sz w:val="20"/>
          <w:szCs w:val="20"/>
        </w:rPr>
      </w:pPr>
    </w:p>
    <w:p w:rsidR="0032347A" w:rsidRDefault="0032347A" w:rsidP="0032347A">
      <w:pPr>
        <w:spacing w:line="288" w:lineRule="auto"/>
        <w:jc w:val="right"/>
        <w:rPr>
          <w:sz w:val="20"/>
          <w:szCs w:val="20"/>
        </w:rPr>
      </w:pPr>
    </w:p>
    <w:p w:rsidR="00BB170F" w:rsidRDefault="00BB170F" w:rsidP="00BB170F">
      <w:pPr>
        <w:pStyle w:val="a5"/>
        <w:spacing w:line="480" w:lineRule="auto"/>
        <w:rPr>
          <w:b/>
          <w:bCs/>
          <w:caps/>
          <w:spacing w:val="20"/>
          <w:sz w:val="28"/>
          <w:szCs w:val="28"/>
        </w:rPr>
      </w:pPr>
      <w:r>
        <w:rPr>
          <w:b/>
          <w:bCs/>
          <w:caps/>
          <w:spacing w:val="20"/>
          <w:sz w:val="28"/>
          <w:szCs w:val="28"/>
        </w:rPr>
        <w:t xml:space="preserve">                                                           </w:t>
      </w:r>
    </w:p>
    <w:p w:rsidR="0032347A" w:rsidRDefault="0032347A" w:rsidP="00E15434">
      <w:pPr>
        <w:pStyle w:val="a5"/>
        <w:spacing w:line="480" w:lineRule="auto"/>
        <w:rPr>
          <w:b/>
          <w:bCs/>
          <w:caps/>
          <w:spacing w:val="20"/>
          <w:sz w:val="28"/>
          <w:szCs w:val="28"/>
        </w:rPr>
      </w:pPr>
    </w:p>
    <w:p w:rsidR="0032347A" w:rsidRDefault="0032347A" w:rsidP="00E15434">
      <w:pPr>
        <w:pStyle w:val="a5"/>
        <w:spacing w:line="480" w:lineRule="auto"/>
        <w:rPr>
          <w:b/>
          <w:bCs/>
          <w:caps/>
          <w:spacing w:val="20"/>
          <w:sz w:val="28"/>
          <w:szCs w:val="28"/>
        </w:rPr>
      </w:pPr>
    </w:p>
    <w:p w:rsidR="0032347A" w:rsidRDefault="0032347A" w:rsidP="00E15434">
      <w:pPr>
        <w:pStyle w:val="a5"/>
        <w:spacing w:line="480" w:lineRule="auto"/>
        <w:rPr>
          <w:b/>
          <w:bCs/>
          <w:caps/>
          <w:spacing w:val="20"/>
          <w:sz w:val="28"/>
          <w:szCs w:val="28"/>
        </w:rPr>
      </w:pPr>
    </w:p>
    <w:p w:rsidR="0032347A" w:rsidRDefault="0032347A" w:rsidP="00E15434">
      <w:pPr>
        <w:pStyle w:val="a5"/>
        <w:spacing w:line="480" w:lineRule="auto"/>
        <w:rPr>
          <w:b/>
          <w:bCs/>
          <w:caps/>
          <w:spacing w:val="20"/>
          <w:sz w:val="28"/>
          <w:szCs w:val="28"/>
        </w:rPr>
      </w:pPr>
    </w:p>
    <w:sectPr w:rsidR="0032347A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AD9"/>
    <w:rsid w:val="0032347A"/>
    <w:rsid w:val="003B2129"/>
    <w:rsid w:val="00443AD9"/>
    <w:rsid w:val="004E40D7"/>
    <w:rsid w:val="00A34B25"/>
    <w:rsid w:val="00AE01F1"/>
    <w:rsid w:val="00AF45C3"/>
    <w:rsid w:val="00BB170F"/>
    <w:rsid w:val="00C454A2"/>
    <w:rsid w:val="00E1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BB170F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B170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BB170F"/>
    <w:pPr>
      <w:jc w:val="center"/>
    </w:pPr>
    <w:rPr>
      <w:sz w:val="26"/>
      <w:szCs w:val="26"/>
    </w:rPr>
  </w:style>
  <w:style w:type="character" w:customStyle="1" w:styleId="a6">
    <w:name w:val="Подзаголовок Знак"/>
    <w:basedOn w:val="a0"/>
    <w:link w:val="a5"/>
    <w:uiPriority w:val="99"/>
    <w:rsid w:val="00BB170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154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54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BB170F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B170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BB170F"/>
    <w:pPr>
      <w:jc w:val="center"/>
    </w:pPr>
    <w:rPr>
      <w:sz w:val="26"/>
      <w:szCs w:val="26"/>
    </w:rPr>
  </w:style>
  <w:style w:type="character" w:customStyle="1" w:styleId="a6">
    <w:name w:val="Подзаголовок Знак"/>
    <w:basedOn w:val="a0"/>
    <w:link w:val="a5"/>
    <w:uiPriority w:val="99"/>
    <w:rsid w:val="00BB170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154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54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2016-02-18T07:45:00Z</cp:lastPrinted>
  <dcterms:created xsi:type="dcterms:W3CDTF">2015-12-18T08:51:00Z</dcterms:created>
  <dcterms:modified xsi:type="dcterms:W3CDTF">2016-02-18T07:53:00Z</dcterms:modified>
</cp:coreProperties>
</file>